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7D" w:rsidRDefault="00F03A7D" w:rsidP="00F03A7D">
      <w:pPr>
        <w:jc w:val="both"/>
      </w:pPr>
      <w:r>
        <w:t>Pressemitteilung</w:t>
      </w:r>
    </w:p>
    <w:p w:rsidR="00F03A7D" w:rsidRDefault="00F03A7D" w:rsidP="00F03A7D">
      <w:pPr>
        <w:jc w:val="both"/>
      </w:pPr>
    </w:p>
    <w:p w:rsidR="00F03A7D" w:rsidRDefault="00F03A7D" w:rsidP="00F03A7D">
      <w:pPr>
        <w:jc w:val="both"/>
      </w:pPr>
      <w:r>
        <w:t xml:space="preserve">Freudenstadt, </w:t>
      </w:r>
      <w:r w:rsidR="00317B0D">
        <w:t>11</w:t>
      </w:r>
      <w:r w:rsidR="00066A3F">
        <w:t>. April 2023</w:t>
      </w:r>
    </w:p>
    <w:p w:rsidR="00F03A7D" w:rsidRDefault="00066A3F" w:rsidP="00F03A7D">
      <w:pPr>
        <w:jc w:val="both"/>
      </w:pPr>
      <w:r>
        <w:t xml:space="preserve">Auf </w:t>
      </w:r>
      <w:r w:rsidR="00DD49E6">
        <w:t xml:space="preserve">der Internetseite von </w:t>
      </w:r>
      <w:proofErr w:type="spellStart"/>
      <w:r w:rsidR="00DD49E6">
        <w:t>TopJob</w:t>
      </w:r>
      <w:proofErr w:type="spellEnd"/>
      <w:r w:rsidR="00DD49E6">
        <w:t xml:space="preserve">-Digital, dem Internetauftritt der Ausbildungsmesse </w:t>
      </w:r>
      <w:proofErr w:type="spellStart"/>
      <w:r w:rsidR="00DD49E6">
        <w:t>TobJob</w:t>
      </w:r>
      <w:proofErr w:type="spellEnd"/>
      <w:r w:rsidR="00DD49E6">
        <w:t xml:space="preserve"> in Freudenstadt, </w:t>
      </w:r>
      <w:r>
        <w:t xml:space="preserve">stehen </w:t>
      </w:r>
      <w:r w:rsidR="00DD49E6">
        <w:t>neue und aktualisierte Informationen zur Verfügung.</w:t>
      </w:r>
    </w:p>
    <w:p w:rsidR="00F03A7D" w:rsidRDefault="00F03A7D" w:rsidP="00F03A7D">
      <w:pPr>
        <w:jc w:val="both"/>
      </w:pPr>
    </w:p>
    <w:p w:rsidR="00F03A7D" w:rsidRDefault="00F03A7D" w:rsidP="000A422B">
      <w:pPr>
        <w:jc w:val="both"/>
      </w:pPr>
      <w:proofErr w:type="spellStart"/>
      <w:r>
        <w:t>TopJob</w:t>
      </w:r>
      <w:proofErr w:type="spellEnd"/>
      <w:r w:rsidR="00D53E21">
        <w:t>-</w:t>
      </w:r>
      <w:r>
        <w:t>Digital ist ein, in dieser Art, einzigartiges Verzeichnis von Ausbildungsbetrieben im Landkreis Freudenstadt und angrenzenden Landkreisen zu Ausbildungs- und Studienangeboten. Informationen zur Beru</w:t>
      </w:r>
      <w:bookmarkStart w:id="0" w:name="_GoBack"/>
      <w:bookmarkEnd w:id="0"/>
      <w:r>
        <w:t xml:space="preserve">fswahl, weiterführende Schulen, ein Freiwilliges Soziales Jahr oder der Bundesfreiwilligendienst, </w:t>
      </w:r>
      <w:r w:rsidR="00066A3F">
        <w:t>Informationen zur Bewerbung</w:t>
      </w:r>
      <w:r>
        <w:t xml:space="preserve"> sowie weitere wertvolle Tipps zur Berufsberatung runden das Angebot ab. Über Verlinkungen zur Handwerkskammer Reutlingen, Industrie und Handelskammer Nordschwarzwald sowie zur Wirtschaftsförderung Nordschwarzwald können die Besucher/innen der Internetseite aus einem riesigen Angebot an Ausbildungs- und Studienmöglichkeiten schöpfen</w:t>
      </w:r>
      <w:r w:rsidR="00066A3F">
        <w:t xml:space="preserve">. </w:t>
      </w:r>
      <w:r>
        <w:t xml:space="preserve">Viele Fotos ermöglichen </w:t>
      </w:r>
      <w:r w:rsidR="00066A3F">
        <w:t xml:space="preserve">zudem </w:t>
      </w:r>
      <w:r>
        <w:t>interessante Einblicke in das vielfältige Angebot der Ausbildungsbetriebe und weiterführenden Schulen.</w:t>
      </w:r>
    </w:p>
    <w:p w:rsidR="00F03A7D" w:rsidRDefault="00F03A7D" w:rsidP="00F03A7D">
      <w:pPr>
        <w:jc w:val="both"/>
      </w:pPr>
    </w:p>
    <w:p w:rsidR="00F03A7D" w:rsidRDefault="00F03A7D" w:rsidP="00F03A7D">
      <w:pPr>
        <w:jc w:val="both"/>
      </w:pPr>
      <w:r>
        <w:t>Mit dem umfangreichen Angebot möchten wir auch Lehrkräften die Möglichkeit bieten</w:t>
      </w:r>
      <w:r w:rsidR="000A422B">
        <w:t>,</w:t>
      </w:r>
      <w:r>
        <w:t xml:space="preserve"> Kontakte mit den Unternehmen zu knüpfen. So lassen sich gezielt Fragen von Schülerinnen und Schülern beantworten, welche im Unterricht bei der Berufsorientierung gestellt werden.</w:t>
      </w:r>
    </w:p>
    <w:p w:rsidR="00F03A7D" w:rsidRDefault="00F03A7D" w:rsidP="00F03A7D">
      <w:pPr>
        <w:jc w:val="both"/>
      </w:pPr>
    </w:p>
    <w:p w:rsidR="00F03A7D" w:rsidRDefault="00F03A7D" w:rsidP="00F03A7D">
      <w:pPr>
        <w:jc w:val="both"/>
      </w:pPr>
      <w:proofErr w:type="spellStart"/>
      <w:r>
        <w:t>TopJob</w:t>
      </w:r>
      <w:proofErr w:type="spellEnd"/>
      <w:r w:rsidR="00D53E21">
        <w:t>-</w:t>
      </w:r>
      <w:r>
        <w:t xml:space="preserve">Digital ist ab sofort mit den neuen Inhalten unter der Internetadresse </w:t>
      </w:r>
      <w:hyperlink r:id="rId4" w:history="1">
        <w:r>
          <w:rPr>
            <w:rStyle w:val="Hyperlink"/>
          </w:rPr>
          <w:t>www.topjob-digital.de</w:t>
        </w:r>
      </w:hyperlink>
      <w:r>
        <w:t xml:space="preserve"> online. </w:t>
      </w:r>
      <w:proofErr w:type="spellStart"/>
      <w:r>
        <w:t>TopJob</w:t>
      </w:r>
      <w:proofErr w:type="spellEnd"/>
      <w:r w:rsidR="00D53E21">
        <w:t>-</w:t>
      </w:r>
      <w:r>
        <w:t xml:space="preserve">Digital wird neben der </w:t>
      </w:r>
      <w:r w:rsidR="00DD49E6">
        <w:t xml:space="preserve">für den </w:t>
      </w:r>
      <w:r w:rsidR="00066A3F">
        <w:t>15. &amp; 16. Juni 2023</w:t>
      </w:r>
      <w:r w:rsidR="00DD49E6">
        <w:t xml:space="preserve"> geplanten </w:t>
      </w:r>
      <w:r>
        <w:t xml:space="preserve">Präsenzmesse ein zusätzliches und ganzjähriges Angebot bleiben. </w:t>
      </w:r>
      <w:r w:rsidR="00066A3F">
        <w:t>Mit der Erweiterung auf zwei Tage mit kürzeren Öffnungszeiten möchten wir Familien noch bessere Möglichkeiten geben, sich einen Überblick über die Ausbildungs- und Studienangebote zu verschaffen.</w:t>
      </w:r>
    </w:p>
    <w:p w:rsidR="00F03A7D" w:rsidRDefault="00F03A7D" w:rsidP="00F03A7D">
      <w:r>
        <w:t>___________________________________________________________________</w:t>
      </w:r>
    </w:p>
    <w:p w:rsidR="00F03A7D" w:rsidRDefault="00F03A7D" w:rsidP="00F03A7D"/>
    <w:p w:rsidR="00F03A7D" w:rsidRDefault="00F03A7D" w:rsidP="00F03A7D">
      <w:pPr>
        <w:jc w:val="both"/>
      </w:pPr>
      <w:r>
        <w:t xml:space="preserve">Über </w:t>
      </w:r>
      <w:proofErr w:type="spellStart"/>
      <w:r>
        <w:t>TopJob</w:t>
      </w:r>
      <w:proofErr w:type="spellEnd"/>
      <w:r>
        <w:t xml:space="preserve"> Freudenstadt</w:t>
      </w:r>
    </w:p>
    <w:p w:rsidR="00F03A7D" w:rsidRDefault="00F03A7D" w:rsidP="00F03A7D">
      <w:pPr>
        <w:jc w:val="both"/>
      </w:pPr>
    </w:p>
    <w:p w:rsidR="00F03A7D" w:rsidRDefault="00F03A7D" w:rsidP="00F03A7D">
      <w:pPr>
        <w:jc w:val="both"/>
      </w:pPr>
      <w:proofErr w:type="spellStart"/>
      <w:r>
        <w:t>TopJob</w:t>
      </w:r>
      <w:proofErr w:type="spellEnd"/>
      <w:r>
        <w:t xml:space="preserve"> Freudenstadt ist eine Ausbildungs- und Studienmesse, die bereits seit über 20 Jahren im Kurhaus und Kongresszentrum Freudenstadt eine sehr gut besuchte Messe in der Region ist.</w:t>
      </w:r>
    </w:p>
    <w:p w:rsidR="00F03A7D" w:rsidRDefault="00F03A7D" w:rsidP="00F03A7D">
      <w:pPr>
        <w:jc w:val="both"/>
      </w:pPr>
    </w:p>
    <w:p w:rsidR="00F03A7D" w:rsidRDefault="00F03A7D" w:rsidP="00F03A7D">
      <w:pPr>
        <w:jc w:val="both"/>
      </w:pPr>
      <w:r>
        <w:t xml:space="preserve">Ziel von </w:t>
      </w:r>
      <w:proofErr w:type="spellStart"/>
      <w:r>
        <w:t>TopJob</w:t>
      </w:r>
      <w:proofErr w:type="spellEnd"/>
      <w:r>
        <w:t xml:space="preserve"> Freudenstadt ist es, junge Menschen mit den wirtschaftsstarken Unternehmen der Region in Kontakt zu bringen. Hier finden junge Menschen eine herausragende Ausbildung oder ein Duales Studium bei erstklassigen Arbeitgebern in der Region. Aber auch weitere Angebote, wie weiterführende Schulen, ein Freiwilliges Soziales Jahr oder der Bundesfreiwilligendienst sind in dem breit gefächerten Angebot vorhanden.</w:t>
      </w:r>
    </w:p>
    <w:p w:rsidR="00F03A7D" w:rsidRDefault="00F03A7D" w:rsidP="00F03A7D">
      <w:pPr>
        <w:jc w:val="both"/>
      </w:pPr>
    </w:p>
    <w:p w:rsidR="00F03A7D" w:rsidRDefault="00F03A7D" w:rsidP="00F03A7D">
      <w:pPr>
        <w:jc w:val="both"/>
      </w:pPr>
      <w:proofErr w:type="spellStart"/>
      <w:r>
        <w:t>TopJob</w:t>
      </w:r>
      <w:proofErr w:type="spellEnd"/>
      <w:r>
        <w:t xml:space="preserve"> Freudenstadt trägt maßgeblich zur Stärkung der Wirtschaft im Landkreis Freudenstadt bei.</w:t>
      </w:r>
    </w:p>
    <w:p w:rsidR="00F03A7D" w:rsidRDefault="00F03A7D" w:rsidP="00F03A7D">
      <w:pPr>
        <w:jc w:val="both"/>
      </w:pPr>
    </w:p>
    <w:p w:rsidR="00F03A7D" w:rsidRDefault="00F03A7D" w:rsidP="00F03A7D">
      <w:pPr>
        <w:jc w:val="both"/>
      </w:pPr>
      <w:r>
        <w:t xml:space="preserve">Organisiert wird </w:t>
      </w:r>
      <w:proofErr w:type="spellStart"/>
      <w:r>
        <w:t>TopJob</w:t>
      </w:r>
      <w:proofErr w:type="spellEnd"/>
      <w:r>
        <w:t xml:space="preserve"> Freudenstadt von engagierten Unternehmen, Verwaltungen und Organisationen im Landkreis Freudenstadt unter der Schirmherrschaft von Landrat Dr. Klaus Michael Rückert.</w:t>
      </w:r>
    </w:p>
    <w:p w:rsidR="00F03A7D" w:rsidRDefault="00F03A7D" w:rsidP="00F03A7D">
      <w:pPr>
        <w:jc w:val="both"/>
      </w:pPr>
    </w:p>
    <w:p w:rsidR="00F03A7D" w:rsidRDefault="00F03A7D" w:rsidP="00F03A7D">
      <w:pPr>
        <w:pStyle w:val="Default"/>
        <w:rPr>
          <w:sz w:val="20"/>
          <w:szCs w:val="20"/>
        </w:rPr>
      </w:pPr>
      <w:r>
        <w:rPr>
          <w:b/>
          <w:bCs/>
          <w:sz w:val="20"/>
          <w:szCs w:val="20"/>
        </w:rPr>
        <w:lastRenderedPageBreak/>
        <w:t xml:space="preserve">Kontakt </w:t>
      </w:r>
    </w:p>
    <w:p w:rsidR="00F03A7D" w:rsidRDefault="00F03A7D" w:rsidP="00F03A7D">
      <w:pPr>
        <w:pStyle w:val="Default"/>
        <w:rPr>
          <w:sz w:val="20"/>
          <w:szCs w:val="20"/>
        </w:rPr>
      </w:pPr>
      <w:r>
        <w:rPr>
          <w:sz w:val="20"/>
          <w:szCs w:val="20"/>
        </w:rPr>
        <w:t xml:space="preserve">ARBURG GmbH + Co KG </w:t>
      </w:r>
    </w:p>
    <w:p w:rsidR="00F03A7D" w:rsidRDefault="00066A3F" w:rsidP="00F03A7D">
      <w:pPr>
        <w:pStyle w:val="Default"/>
        <w:rPr>
          <w:sz w:val="20"/>
          <w:szCs w:val="20"/>
        </w:rPr>
      </w:pPr>
      <w:r>
        <w:rPr>
          <w:sz w:val="20"/>
          <w:szCs w:val="20"/>
        </w:rPr>
        <w:t>Marius Singer</w:t>
      </w:r>
    </w:p>
    <w:p w:rsidR="00F03A7D" w:rsidRDefault="00F03A7D" w:rsidP="00F03A7D">
      <w:pPr>
        <w:pStyle w:val="Default"/>
        <w:rPr>
          <w:sz w:val="20"/>
          <w:szCs w:val="20"/>
        </w:rPr>
      </w:pPr>
      <w:r>
        <w:rPr>
          <w:sz w:val="20"/>
          <w:szCs w:val="20"/>
        </w:rPr>
        <w:t xml:space="preserve">Postfach 1109 </w:t>
      </w:r>
    </w:p>
    <w:p w:rsidR="00F03A7D" w:rsidRDefault="00F03A7D" w:rsidP="00F03A7D">
      <w:pPr>
        <w:pStyle w:val="Default"/>
        <w:rPr>
          <w:sz w:val="20"/>
          <w:szCs w:val="20"/>
        </w:rPr>
      </w:pPr>
      <w:r>
        <w:rPr>
          <w:sz w:val="20"/>
          <w:szCs w:val="20"/>
        </w:rPr>
        <w:t xml:space="preserve">72286 Loßburg </w:t>
      </w:r>
    </w:p>
    <w:p w:rsidR="00F03A7D" w:rsidRDefault="00F03A7D" w:rsidP="00F03A7D">
      <w:pPr>
        <w:pStyle w:val="Default"/>
        <w:rPr>
          <w:sz w:val="20"/>
          <w:szCs w:val="20"/>
        </w:rPr>
      </w:pPr>
      <w:r>
        <w:rPr>
          <w:sz w:val="20"/>
          <w:szCs w:val="20"/>
        </w:rPr>
        <w:t>Tel.: +49 7446 33-</w:t>
      </w:r>
      <w:r w:rsidR="00066A3F">
        <w:rPr>
          <w:sz w:val="20"/>
          <w:szCs w:val="20"/>
        </w:rPr>
        <w:t>4581</w:t>
      </w:r>
    </w:p>
    <w:p w:rsidR="00F03A7D" w:rsidRDefault="00066A3F" w:rsidP="00F03A7D">
      <w:r>
        <w:rPr>
          <w:sz w:val="20"/>
          <w:szCs w:val="20"/>
        </w:rPr>
        <w:t>Marius</w:t>
      </w:r>
      <w:r w:rsidR="00F03A7D">
        <w:rPr>
          <w:sz w:val="20"/>
          <w:szCs w:val="20"/>
        </w:rPr>
        <w:t>_</w:t>
      </w:r>
      <w:r>
        <w:rPr>
          <w:sz w:val="20"/>
          <w:szCs w:val="20"/>
        </w:rPr>
        <w:t>Singer</w:t>
      </w:r>
      <w:r w:rsidR="00F03A7D">
        <w:rPr>
          <w:sz w:val="20"/>
          <w:szCs w:val="20"/>
        </w:rPr>
        <w:t>@arburg.com</w:t>
      </w:r>
    </w:p>
    <w:p w:rsidR="00B16AE0" w:rsidRDefault="00B16AE0"/>
    <w:sectPr w:rsidR="00B16AE0" w:rsidSect="00B16A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7D"/>
    <w:rsid w:val="00002BC1"/>
    <w:rsid w:val="00020515"/>
    <w:rsid w:val="00035A37"/>
    <w:rsid w:val="00045250"/>
    <w:rsid w:val="00047D15"/>
    <w:rsid w:val="0006096C"/>
    <w:rsid w:val="00065EEE"/>
    <w:rsid w:val="00066A3F"/>
    <w:rsid w:val="000A422B"/>
    <w:rsid w:val="000C6A8C"/>
    <w:rsid w:val="000D0272"/>
    <w:rsid w:val="000D5491"/>
    <w:rsid w:val="000E0425"/>
    <w:rsid w:val="000F74E4"/>
    <w:rsid w:val="00102489"/>
    <w:rsid w:val="00125261"/>
    <w:rsid w:val="00137710"/>
    <w:rsid w:val="00144B3C"/>
    <w:rsid w:val="00151AB2"/>
    <w:rsid w:val="00161424"/>
    <w:rsid w:val="00172AB4"/>
    <w:rsid w:val="001777EF"/>
    <w:rsid w:val="001D758E"/>
    <w:rsid w:val="001E24C0"/>
    <w:rsid w:val="002038EF"/>
    <w:rsid w:val="002070CC"/>
    <w:rsid w:val="00227787"/>
    <w:rsid w:val="0026019B"/>
    <w:rsid w:val="002915CD"/>
    <w:rsid w:val="002C1311"/>
    <w:rsid w:val="002D22C0"/>
    <w:rsid w:val="002D448D"/>
    <w:rsid w:val="002D5E92"/>
    <w:rsid w:val="002E4EF7"/>
    <w:rsid w:val="00317B0D"/>
    <w:rsid w:val="00325B53"/>
    <w:rsid w:val="00331AA9"/>
    <w:rsid w:val="0035416F"/>
    <w:rsid w:val="003635BB"/>
    <w:rsid w:val="00392CF3"/>
    <w:rsid w:val="0039665C"/>
    <w:rsid w:val="003B5CD1"/>
    <w:rsid w:val="003D19C8"/>
    <w:rsid w:val="003E0C01"/>
    <w:rsid w:val="003E3E2B"/>
    <w:rsid w:val="003F1168"/>
    <w:rsid w:val="00411C39"/>
    <w:rsid w:val="00415BD9"/>
    <w:rsid w:val="00426794"/>
    <w:rsid w:val="004463C3"/>
    <w:rsid w:val="00462F6C"/>
    <w:rsid w:val="0046652E"/>
    <w:rsid w:val="00476B7A"/>
    <w:rsid w:val="004905FB"/>
    <w:rsid w:val="0049324F"/>
    <w:rsid w:val="004A4AC9"/>
    <w:rsid w:val="004B6844"/>
    <w:rsid w:val="004E52D4"/>
    <w:rsid w:val="004F17FB"/>
    <w:rsid w:val="004F4B1C"/>
    <w:rsid w:val="00500DCE"/>
    <w:rsid w:val="00517A05"/>
    <w:rsid w:val="00545B3B"/>
    <w:rsid w:val="00552FFB"/>
    <w:rsid w:val="005533C5"/>
    <w:rsid w:val="00553F27"/>
    <w:rsid w:val="00582039"/>
    <w:rsid w:val="005853D5"/>
    <w:rsid w:val="00590BBA"/>
    <w:rsid w:val="005978DE"/>
    <w:rsid w:val="005C4327"/>
    <w:rsid w:val="005E5275"/>
    <w:rsid w:val="006002CD"/>
    <w:rsid w:val="00603CD9"/>
    <w:rsid w:val="00626565"/>
    <w:rsid w:val="0064298F"/>
    <w:rsid w:val="006535EA"/>
    <w:rsid w:val="00672416"/>
    <w:rsid w:val="00674B5D"/>
    <w:rsid w:val="00677BCE"/>
    <w:rsid w:val="0069040E"/>
    <w:rsid w:val="006A1214"/>
    <w:rsid w:val="006A36EB"/>
    <w:rsid w:val="006A7F19"/>
    <w:rsid w:val="006C2EE2"/>
    <w:rsid w:val="006D102B"/>
    <w:rsid w:val="006D2153"/>
    <w:rsid w:val="006E076F"/>
    <w:rsid w:val="00711BDE"/>
    <w:rsid w:val="00713602"/>
    <w:rsid w:val="0071518B"/>
    <w:rsid w:val="0073276B"/>
    <w:rsid w:val="00760105"/>
    <w:rsid w:val="007841D3"/>
    <w:rsid w:val="00785A35"/>
    <w:rsid w:val="00786E94"/>
    <w:rsid w:val="00794750"/>
    <w:rsid w:val="007B1AF5"/>
    <w:rsid w:val="007B3735"/>
    <w:rsid w:val="007C3DFB"/>
    <w:rsid w:val="007C4822"/>
    <w:rsid w:val="007C4A72"/>
    <w:rsid w:val="007E3FD8"/>
    <w:rsid w:val="007F409C"/>
    <w:rsid w:val="007F6224"/>
    <w:rsid w:val="00833984"/>
    <w:rsid w:val="0083490F"/>
    <w:rsid w:val="00844816"/>
    <w:rsid w:val="0084586A"/>
    <w:rsid w:val="0085404B"/>
    <w:rsid w:val="00893164"/>
    <w:rsid w:val="008A5157"/>
    <w:rsid w:val="008A7B41"/>
    <w:rsid w:val="008B6D79"/>
    <w:rsid w:val="008C0395"/>
    <w:rsid w:val="008C5AA8"/>
    <w:rsid w:val="008D27AD"/>
    <w:rsid w:val="008D6C0D"/>
    <w:rsid w:val="009113B9"/>
    <w:rsid w:val="00924046"/>
    <w:rsid w:val="00924E5A"/>
    <w:rsid w:val="009419ED"/>
    <w:rsid w:val="009448B3"/>
    <w:rsid w:val="009521DF"/>
    <w:rsid w:val="0096004D"/>
    <w:rsid w:val="00994A7A"/>
    <w:rsid w:val="009A6142"/>
    <w:rsid w:val="009B4B0C"/>
    <w:rsid w:val="009C148A"/>
    <w:rsid w:val="009D1607"/>
    <w:rsid w:val="009F3138"/>
    <w:rsid w:val="00A0524B"/>
    <w:rsid w:val="00A13CC2"/>
    <w:rsid w:val="00A15ACF"/>
    <w:rsid w:val="00A338DB"/>
    <w:rsid w:val="00A40D59"/>
    <w:rsid w:val="00A64ADF"/>
    <w:rsid w:val="00A76502"/>
    <w:rsid w:val="00A8160A"/>
    <w:rsid w:val="00A9020A"/>
    <w:rsid w:val="00A964D2"/>
    <w:rsid w:val="00AA60F0"/>
    <w:rsid w:val="00AE61E4"/>
    <w:rsid w:val="00AF756A"/>
    <w:rsid w:val="00B00226"/>
    <w:rsid w:val="00B00F65"/>
    <w:rsid w:val="00B16AE0"/>
    <w:rsid w:val="00B24BE7"/>
    <w:rsid w:val="00B352EA"/>
    <w:rsid w:val="00B36E46"/>
    <w:rsid w:val="00B448D3"/>
    <w:rsid w:val="00B45F92"/>
    <w:rsid w:val="00B77B64"/>
    <w:rsid w:val="00B833AC"/>
    <w:rsid w:val="00B83CF8"/>
    <w:rsid w:val="00B92892"/>
    <w:rsid w:val="00B97F0E"/>
    <w:rsid w:val="00BB122E"/>
    <w:rsid w:val="00BE32D0"/>
    <w:rsid w:val="00C04EB2"/>
    <w:rsid w:val="00C202FC"/>
    <w:rsid w:val="00C2462E"/>
    <w:rsid w:val="00C303AA"/>
    <w:rsid w:val="00C408C1"/>
    <w:rsid w:val="00C41903"/>
    <w:rsid w:val="00C7459C"/>
    <w:rsid w:val="00C76E55"/>
    <w:rsid w:val="00CE5576"/>
    <w:rsid w:val="00CF19B6"/>
    <w:rsid w:val="00D3027F"/>
    <w:rsid w:val="00D3153F"/>
    <w:rsid w:val="00D53E21"/>
    <w:rsid w:val="00D61898"/>
    <w:rsid w:val="00D64708"/>
    <w:rsid w:val="00D76A9B"/>
    <w:rsid w:val="00DD49E6"/>
    <w:rsid w:val="00E074A0"/>
    <w:rsid w:val="00E41C5D"/>
    <w:rsid w:val="00E474BF"/>
    <w:rsid w:val="00E50D82"/>
    <w:rsid w:val="00E52082"/>
    <w:rsid w:val="00E84366"/>
    <w:rsid w:val="00EB6188"/>
    <w:rsid w:val="00EC2AC1"/>
    <w:rsid w:val="00EC5705"/>
    <w:rsid w:val="00ED0CA2"/>
    <w:rsid w:val="00EF707D"/>
    <w:rsid w:val="00F03A7D"/>
    <w:rsid w:val="00F36F8A"/>
    <w:rsid w:val="00F7419C"/>
    <w:rsid w:val="00FD4D82"/>
    <w:rsid w:val="00FD70B6"/>
    <w:rsid w:val="00FE0D5C"/>
    <w:rsid w:val="00FE17A2"/>
    <w:rsid w:val="00FF1A10"/>
    <w:rsid w:val="00FF2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54A3"/>
  <w15:chartTrackingRefBased/>
  <w15:docId w15:val="{E452D1B8-F6A7-418A-B98D-82128348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3A7D"/>
    <w:rPr>
      <w:lang w:val="de-DE"/>
    </w:rPr>
  </w:style>
  <w:style w:type="paragraph" w:styleId="berschrift1">
    <w:name w:val="heading 1"/>
    <w:basedOn w:val="Standard"/>
    <w:next w:val="Standard"/>
    <w:link w:val="berschrift1Zchn"/>
    <w:uiPriority w:val="9"/>
    <w:qFormat/>
    <w:rsid w:val="003E0C01"/>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3E0C01"/>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E0C01"/>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E0C01"/>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E0C01"/>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E0C01"/>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E0C01"/>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E0C01"/>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E0C01"/>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0C0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3E0C0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E0C01"/>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E0C01"/>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E0C01"/>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E0C01"/>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E0C0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E0C01"/>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E0C01"/>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E0C0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E0C01"/>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3E0C01"/>
    <w:pPr>
      <w:spacing w:after="600"/>
    </w:pPr>
    <w:rPr>
      <w:rFonts w:asciiTheme="majorHAnsi" w:eastAsiaTheme="majorEastAsia" w:hAnsiTheme="majorHAnsi" w:cstheme="majorBidi"/>
      <w:i/>
      <w:iCs/>
      <w:spacing w:val="13"/>
      <w:szCs w:val="24"/>
    </w:rPr>
  </w:style>
  <w:style w:type="character" w:customStyle="1" w:styleId="UntertitelZchn">
    <w:name w:val="Untertitel Zchn"/>
    <w:basedOn w:val="Absatz-Standardschriftart"/>
    <w:link w:val="Untertitel"/>
    <w:uiPriority w:val="11"/>
    <w:rsid w:val="003E0C01"/>
    <w:rPr>
      <w:rFonts w:asciiTheme="majorHAnsi" w:eastAsiaTheme="majorEastAsia" w:hAnsiTheme="majorHAnsi" w:cstheme="majorBidi"/>
      <w:i/>
      <w:iCs/>
      <w:spacing w:val="13"/>
      <w:sz w:val="24"/>
      <w:szCs w:val="24"/>
    </w:rPr>
  </w:style>
  <w:style w:type="character" w:styleId="Fett">
    <w:name w:val="Strong"/>
    <w:uiPriority w:val="22"/>
    <w:qFormat/>
    <w:rsid w:val="003E0C01"/>
    <w:rPr>
      <w:b/>
      <w:bCs/>
    </w:rPr>
  </w:style>
  <w:style w:type="character" w:styleId="Hervorhebung">
    <w:name w:val="Emphasis"/>
    <w:uiPriority w:val="20"/>
    <w:qFormat/>
    <w:rsid w:val="003E0C01"/>
    <w:rPr>
      <w:b/>
      <w:bCs/>
      <w:i/>
      <w:iCs/>
      <w:spacing w:val="10"/>
      <w:bdr w:val="none" w:sz="0" w:space="0" w:color="auto"/>
      <w:shd w:val="clear" w:color="auto" w:fill="auto"/>
    </w:rPr>
  </w:style>
  <w:style w:type="paragraph" w:styleId="KeinLeerraum">
    <w:name w:val="No Spacing"/>
    <w:basedOn w:val="Standard"/>
    <w:uiPriority w:val="1"/>
    <w:qFormat/>
    <w:rsid w:val="003E0C01"/>
  </w:style>
  <w:style w:type="paragraph" w:styleId="Listenabsatz">
    <w:name w:val="List Paragraph"/>
    <w:basedOn w:val="Standard"/>
    <w:uiPriority w:val="34"/>
    <w:qFormat/>
    <w:rsid w:val="003E0C01"/>
    <w:pPr>
      <w:ind w:left="720"/>
      <w:contextualSpacing/>
    </w:pPr>
  </w:style>
  <w:style w:type="paragraph" w:styleId="Zitat">
    <w:name w:val="Quote"/>
    <w:basedOn w:val="Standard"/>
    <w:next w:val="Standard"/>
    <w:link w:val="ZitatZchn"/>
    <w:uiPriority w:val="29"/>
    <w:qFormat/>
    <w:rsid w:val="003E0C01"/>
    <w:pPr>
      <w:spacing w:before="200"/>
      <w:ind w:left="360" w:right="360"/>
    </w:pPr>
    <w:rPr>
      <w:i/>
      <w:iCs/>
    </w:rPr>
  </w:style>
  <w:style w:type="character" w:customStyle="1" w:styleId="ZitatZchn">
    <w:name w:val="Zitat Zchn"/>
    <w:basedOn w:val="Absatz-Standardschriftart"/>
    <w:link w:val="Zitat"/>
    <w:uiPriority w:val="29"/>
    <w:rsid w:val="003E0C01"/>
    <w:rPr>
      <w:i/>
      <w:iCs/>
    </w:rPr>
  </w:style>
  <w:style w:type="paragraph" w:styleId="IntensivesZitat">
    <w:name w:val="Intense Quote"/>
    <w:basedOn w:val="Standard"/>
    <w:next w:val="Standard"/>
    <w:link w:val="IntensivesZitatZchn"/>
    <w:uiPriority w:val="30"/>
    <w:qFormat/>
    <w:rsid w:val="003E0C01"/>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3E0C01"/>
    <w:rPr>
      <w:b/>
      <w:bCs/>
      <w:i/>
      <w:iCs/>
    </w:rPr>
  </w:style>
  <w:style w:type="character" w:styleId="SchwacheHervorhebung">
    <w:name w:val="Subtle Emphasis"/>
    <w:uiPriority w:val="19"/>
    <w:qFormat/>
    <w:rsid w:val="003E0C01"/>
    <w:rPr>
      <w:i/>
      <w:iCs/>
    </w:rPr>
  </w:style>
  <w:style w:type="character" w:styleId="IntensiveHervorhebung">
    <w:name w:val="Intense Emphasis"/>
    <w:uiPriority w:val="21"/>
    <w:qFormat/>
    <w:rsid w:val="003E0C01"/>
    <w:rPr>
      <w:b/>
      <w:bCs/>
    </w:rPr>
  </w:style>
  <w:style w:type="character" w:styleId="SchwacherVerweis">
    <w:name w:val="Subtle Reference"/>
    <w:uiPriority w:val="31"/>
    <w:qFormat/>
    <w:rsid w:val="003E0C01"/>
    <w:rPr>
      <w:smallCaps/>
    </w:rPr>
  </w:style>
  <w:style w:type="character" w:styleId="IntensiverVerweis">
    <w:name w:val="Intense Reference"/>
    <w:uiPriority w:val="32"/>
    <w:qFormat/>
    <w:rsid w:val="003E0C01"/>
    <w:rPr>
      <w:smallCaps/>
      <w:spacing w:val="5"/>
      <w:u w:val="single"/>
    </w:rPr>
  </w:style>
  <w:style w:type="character" w:styleId="Buchtitel">
    <w:name w:val="Book Title"/>
    <w:uiPriority w:val="33"/>
    <w:qFormat/>
    <w:rsid w:val="003E0C01"/>
    <w:rPr>
      <w:i/>
      <w:iCs/>
      <w:smallCaps/>
      <w:spacing w:val="5"/>
    </w:rPr>
  </w:style>
  <w:style w:type="paragraph" w:styleId="Inhaltsverzeichnisberschrift">
    <w:name w:val="TOC Heading"/>
    <w:basedOn w:val="berschrift1"/>
    <w:next w:val="Standard"/>
    <w:uiPriority w:val="39"/>
    <w:semiHidden/>
    <w:unhideWhenUsed/>
    <w:qFormat/>
    <w:rsid w:val="003E0C01"/>
    <w:pPr>
      <w:outlineLvl w:val="9"/>
    </w:pPr>
  </w:style>
  <w:style w:type="character" w:styleId="Hyperlink">
    <w:name w:val="Hyperlink"/>
    <w:basedOn w:val="Absatz-Standardschriftart"/>
    <w:uiPriority w:val="99"/>
    <w:semiHidden/>
    <w:unhideWhenUsed/>
    <w:rsid w:val="00F03A7D"/>
    <w:rPr>
      <w:color w:val="0000FF" w:themeColor="hyperlink"/>
      <w:u w:val="single"/>
    </w:rPr>
  </w:style>
  <w:style w:type="paragraph" w:customStyle="1" w:styleId="Default">
    <w:name w:val="Default"/>
    <w:rsid w:val="00F03A7D"/>
    <w:pPr>
      <w:autoSpaceDE w:val="0"/>
      <w:autoSpaceDN w:val="0"/>
      <w:adjustRightInd w:val="0"/>
    </w:pPr>
    <w:rPr>
      <w:color w:val="000000"/>
      <w:szCs w:val="24"/>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pjob-digita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ARBURG</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Schultheiss, Martin</dc:creator>
  <cp:keywords/>
  <dc:description/>
  <cp:lastModifiedBy>Singer, Marius</cp:lastModifiedBy>
  <cp:revision>3</cp:revision>
  <dcterms:created xsi:type="dcterms:W3CDTF">2023-04-05T13:12:00Z</dcterms:created>
  <dcterms:modified xsi:type="dcterms:W3CDTF">2023-04-11T14:39:00Z</dcterms:modified>
</cp:coreProperties>
</file>